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F236" w14:textId="31503D96" w:rsidR="00E57990" w:rsidRDefault="00E57990" w:rsidP="00E57990">
      <w:r w:rsidRPr="000905F1">
        <w:t xml:space="preserve">    </w:t>
      </w:r>
      <w:r w:rsidR="000905F1">
        <w:rPr>
          <w:noProof/>
        </w:rPr>
        <w:drawing>
          <wp:inline distT="0" distB="0" distL="0" distR="0" wp14:anchorId="07EBADED" wp14:editId="473F1569">
            <wp:extent cx="6645910" cy="968375"/>
            <wp:effectExtent l="0" t="0" r="254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76A9" w14:textId="2C702310" w:rsidR="000905F1" w:rsidRDefault="000905F1" w:rsidP="00E57990"/>
    <w:p w14:paraId="7B571415" w14:textId="77777777" w:rsidR="000905F1" w:rsidRDefault="000905F1" w:rsidP="000905F1">
      <w:pPr>
        <w:pStyle w:val="Corpotesto"/>
        <w:spacing w:before="75"/>
        <w:rPr>
          <w:b/>
          <w:color w:val="151515"/>
          <w:sz w:val="22"/>
        </w:rPr>
      </w:pPr>
    </w:p>
    <w:p w14:paraId="56AA5E24" w14:textId="77777777" w:rsidR="000905F1" w:rsidRPr="005F6C32" w:rsidRDefault="000905F1" w:rsidP="000905F1">
      <w:pPr>
        <w:pStyle w:val="Corpotesto"/>
        <w:spacing w:before="75"/>
        <w:jc w:val="center"/>
        <w:rPr>
          <w:b/>
          <w:color w:val="151515"/>
          <w:sz w:val="22"/>
        </w:rPr>
      </w:pPr>
      <w:r w:rsidRPr="005F6C32">
        <w:rPr>
          <w:b/>
          <w:color w:val="151515"/>
          <w:sz w:val="22"/>
        </w:rPr>
        <w:t>DICHIARAZIONE</w:t>
      </w:r>
      <w:r w:rsidRPr="005F6C32">
        <w:rPr>
          <w:b/>
          <w:color w:val="151515"/>
          <w:spacing w:val="-23"/>
          <w:sz w:val="22"/>
        </w:rPr>
        <w:t xml:space="preserve"> </w:t>
      </w:r>
      <w:r w:rsidRPr="005F6C32">
        <w:rPr>
          <w:b/>
          <w:color w:val="151515"/>
          <w:sz w:val="22"/>
        </w:rPr>
        <w:t>DI</w:t>
      </w:r>
      <w:r w:rsidRPr="005F6C32">
        <w:rPr>
          <w:b/>
          <w:color w:val="151515"/>
          <w:spacing w:val="-35"/>
          <w:sz w:val="22"/>
        </w:rPr>
        <w:t xml:space="preserve"> </w:t>
      </w:r>
      <w:r w:rsidRPr="005F6C32">
        <w:rPr>
          <w:b/>
          <w:color w:val="151515"/>
          <w:sz w:val="22"/>
        </w:rPr>
        <w:t>LIBERA</w:t>
      </w:r>
      <w:r w:rsidRPr="005F6C32">
        <w:rPr>
          <w:b/>
          <w:color w:val="151515"/>
          <w:spacing w:val="-29"/>
          <w:sz w:val="22"/>
        </w:rPr>
        <w:t xml:space="preserve"> </w:t>
      </w:r>
      <w:r w:rsidRPr="005F6C32">
        <w:rPr>
          <w:b/>
          <w:color w:val="151515"/>
          <w:sz w:val="22"/>
        </w:rPr>
        <w:t>ESPORTAZIONE</w:t>
      </w:r>
    </w:p>
    <w:p w14:paraId="60EA764C" w14:textId="71E9049E" w:rsidR="000905F1" w:rsidRPr="00921CA4" w:rsidRDefault="000905F1" w:rsidP="000905F1">
      <w:pPr>
        <w:pStyle w:val="Corpotesto"/>
        <w:spacing w:before="75"/>
        <w:ind w:left="0"/>
        <w:jc w:val="center"/>
        <w:rPr>
          <w:b/>
          <w:sz w:val="20"/>
        </w:rPr>
      </w:pPr>
      <w:r>
        <w:rPr>
          <w:b/>
          <w:color w:val="151515"/>
          <w:sz w:val="20"/>
        </w:rPr>
        <w:t>FATTURA NR     23004482       DEL</w:t>
      </w:r>
      <w:r w:rsidR="007C2E0F">
        <w:rPr>
          <w:b/>
          <w:color w:val="151515"/>
          <w:sz w:val="20"/>
        </w:rPr>
        <w:t xml:space="preserve">     </w:t>
      </w:r>
      <w:r>
        <w:rPr>
          <w:b/>
          <w:color w:val="151515"/>
          <w:sz w:val="20"/>
        </w:rPr>
        <w:t xml:space="preserve"> 05/04/2023</w:t>
      </w:r>
    </w:p>
    <w:p w14:paraId="64FDE56B" w14:textId="77777777" w:rsidR="000905F1" w:rsidRDefault="000905F1" w:rsidP="00E57990"/>
    <w:p w14:paraId="648D9D08" w14:textId="77777777" w:rsidR="00E57990" w:rsidRDefault="00E57990" w:rsidP="00E57990">
      <w:r>
        <w:t>Consapevoli di assumere ogni responsabilità, con la presente dichiariamo che le nostre merci:</w:t>
      </w:r>
    </w:p>
    <w:p w14:paraId="27CE1E97" w14:textId="77777777" w:rsidR="00E57990" w:rsidRDefault="00E57990" w:rsidP="00E57990"/>
    <w:p w14:paraId="05A771F1" w14:textId="132A7339" w:rsidR="00E57990" w:rsidRDefault="00E57990" w:rsidP="00E57990">
      <w:r>
        <w:t>1-</w:t>
      </w:r>
      <w:r>
        <w:tab/>
      </w:r>
      <w:r w:rsidRPr="00E57990">
        <w:rPr>
          <w:b/>
          <w:bCs/>
        </w:rPr>
        <w:t>Y901</w:t>
      </w:r>
      <w:r>
        <w:t xml:space="preserve"> - Non rientrano nell'elenco del regolamento (UE) 821/2021 DEL PARLAMANTO EUROPEO E DEL CONSIGLIO che sostituisce il precedente regolamento (UE) n. 2018/1992 della Commissione del 10 ottobre 2018, pubblicato nella G.U. serie L n. 319 del 14/12/2018 </w:t>
      </w:r>
    </w:p>
    <w:p w14:paraId="03CAD843" w14:textId="1A1CB762" w:rsidR="00E57990" w:rsidRDefault="00E57990" w:rsidP="00E57990">
      <w:r>
        <w:t>2-</w:t>
      </w:r>
      <w:r>
        <w:tab/>
      </w:r>
      <w:r w:rsidRPr="00E57990">
        <w:rPr>
          <w:b/>
          <w:bCs/>
        </w:rPr>
        <w:t>Y900</w:t>
      </w:r>
      <w:r>
        <w:t xml:space="preserve"> - Non rientrano nell'elenco dei beni del regolamento (CE) n. 338/97 del Consiglio del 9 dicembre 1996, relativo </w:t>
      </w:r>
      <w:proofErr w:type="gramStart"/>
      <w:r>
        <w:t>alla  protezione</w:t>
      </w:r>
      <w:proofErr w:type="gramEnd"/>
      <w:r>
        <w:t xml:space="preserve"> di specie della flora e della fauna selvatiche mediante il controllo del loro commercio (convenzione di Washington - CITES), pubblicato nella G.U. serie L n. 61 del 03/03/1997 e </w:t>
      </w:r>
      <w:proofErr w:type="spellStart"/>
      <w:r>
        <w:t>s.m.i.</w:t>
      </w:r>
      <w:proofErr w:type="spellEnd"/>
      <w:r>
        <w:t xml:space="preserve">- modificato da ultimo con il regolamento (UE) n. 2017/160 della Commissione del 20 gennaio 2017 pubblicato nella G.U. serie L, n. 27 del 01/02/2017 </w:t>
      </w:r>
    </w:p>
    <w:p w14:paraId="17D72E2D" w14:textId="6C97CD68" w:rsidR="00E57990" w:rsidRDefault="00E57990" w:rsidP="00E57990">
      <w:r>
        <w:t>3-</w:t>
      </w:r>
      <w:r>
        <w:tab/>
      </w:r>
      <w:r w:rsidRPr="00E57990">
        <w:rPr>
          <w:b/>
          <w:bCs/>
        </w:rPr>
        <w:t>Y922</w:t>
      </w:r>
      <w:r>
        <w:t xml:space="preserve"> - Non costituiscono pellicce di cane e di gatto, né prodotti che le contengono di cui al regolamento (CE) n. 1523/2007 del Parlamento europeo e del Consiglio dell'11 dicembre 2007, pubblicato nella G.U. serie L, n. 343 del 27/12/2007 </w:t>
      </w:r>
    </w:p>
    <w:p w14:paraId="351331CA" w14:textId="4ECA58F7" w:rsidR="00E57990" w:rsidRDefault="00E57990" w:rsidP="00E57990">
      <w:r>
        <w:t>4-</w:t>
      </w:r>
      <w:r>
        <w:tab/>
      </w:r>
      <w:r w:rsidRPr="00E57990">
        <w:rPr>
          <w:b/>
          <w:bCs/>
        </w:rPr>
        <w:t>Y903</w:t>
      </w:r>
      <w:r>
        <w:t xml:space="preserve"> - Non rientrano nell'elenco dei beni del regolamento (CE) n. 116/2009 del Consiglio del 18 dicembre 2008, relativo all'esportazione di beni culturali, pubblicato nella G.U. serie L n. 39 del 10/02/2009 (disposizioni di applicazione emanate mediante Reg. di esecuzione (UE) n. 1081/2012 della Commissione del 09/11/2012 pubblicato nella G.U. serie L, n, 324 del 22/11/2012);</w:t>
      </w:r>
    </w:p>
    <w:p w14:paraId="3C69EA20" w14:textId="32033348" w:rsidR="00E57990" w:rsidRDefault="00E57990" w:rsidP="00E57990">
      <w:r>
        <w:t>5-</w:t>
      </w:r>
      <w:r>
        <w:tab/>
      </w:r>
      <w:r w:rsidRPr="00E57990">
        <w:rPr>
          <w:b/>
          <w:bCs/>
        </w:rPr>
        <w:t>Y904 + Y906</w:t>
      </w:r>
      <w:r>
        <w:t xml:space="preserve"> - Non rientrano nel Regolamento (UE) 2019/125 del Parlamento europeo e del Consiglio, del 16 gennaio 2019, relativo al commercio di determinate merci che potrebbero essere utilizzate per la pena di morte, per la tortura o per altri trattamenti o pene crudeli, inumani o degradanti, pubblicato nella G.U. serie L n. 30 del 31.1.2019 e che abroga il regolamento (CE) n. 1236/2005 pubblicato nella G.U. serie L n. 200 del 30/07/2005 </w:t>
      </w:r>
    </w:p>
    <w:p w14:paraId="46479C00" w14:textId="5D5AF72B" w:rsidR="00E57990" w:rsidRDefault="00E57990" w:rsidP="00E57990">
      <w:r>
        <w:t>6-</w:t>
      </w:r>
      <w:r>
        <w:tab/>
      </w:r>
      <w:r w:rsidRPr="00E57990">
        <w:rPr>
          <w:b/>
          <w:bCs/>
        </w:rPr>
        <w:t>Y920</w:t>
      </w:r>
      <w:r>
        <w:t xml:space="preserve"> - Non rientrano fra i beni come da Reg. (UE) 267/2012 del Consiglio del 23 marzo 2012 da ultimo modificato con il reg. (UE) 2018/827 del Consiglio del 04 giugno 2018 pubblicato nella G.U. serie L n. 140 del 06/06/2018, concernenti le misure restrittive nei confronti dell'Iran, nonché fra i materiali di cui all'allegato lii del Reg. UE n. 359/2011 del Consiglio del 12 aprile 2011 pubblicato nella G.U. serie L n. 100 del 14/04/2011, modificato da ultimo dal Reg. (UE) 565/2018 del 12 aprile 2018 pubblicato nella G.U. serie L n. 95 del 13/04/2018 </w:t>
      </w:r>
    </w:p>
    <w:p w14:paraId="443885B0" w14:textId="49F46717" w:rsidR="00E57990" w:rsidRDefault="00E57990" w:rsidP="00E57990">
      <w:r>
        <w:t>7-</w:t>
      </w:r>
      <w:r>
        <w:tab/>
      </w:r>
      <w:r w:rsidRPr="00E57990">
        <w:rPr>
          <w:b/>
          <w:bCs/>
        </w:rPr>
        <w:t>Y935</w:t>
      </w:r>
      <w:r>
        <w:t xml:space="preserve"> - Non rientrano fra i beni soggetti alle disposizioni del regolamento UE n. 1332/2013 del Consiglio del 13 dicembre 2013, pubblicato nella G.U. serie L n.335 del 14/12/2013, concernente misure restrittive in considerazione della situazione in Siria, </w:t>
      </w:r>
      <w:proofErr w:type="gramStart"/>
      <w:r>
        <w:t>come  da</w:t>
      </w:r>
      <w:proofErr w:type="gramEnd"/>
      <w:r>
        <w:t xml:space="preserve"> ultimo modificato con Reg. (UE) 124/2014  del 10/02/2014 pubblicato nella G.U. serie L n. 40 del 11/02/2014 </w:t>
      </w:r>
    </w:p>
    <w:p w14:paraId="7B082E64" w14:textId="6594785E" w:rsidR="00E57990" w:rsidRDefault="00E57990" w:rsidP="00E57990">
      <w:r>
        <w:t>8-</w:t>
      </w:r>
      <w:r>
        <w:tab/>
      </w:r>
      <w:r w:rsidRPr="00E57990">
        <w:rPr>
          <w:b/>
          <w:bCs/>
        </w:rPr>
        <w:t>Y916 + Y917</w:t>
      </w:r>
      <w:r>
        <w:t xml:space="preserve"> - Non sono soggette alle disposizioni del regolamento (CE) n. 649/2012 del Parlamento europeo A </w:t>
      </w:r>
      <w:proofErr w:type="spellStart"/>
      <w:r>
        <w:t>dAI</w:t>
      </w:r>
      <w:proofErr w:type="spellEnd"/>
      <w:r>
        <w:t xml:space="preserve"> Consiglio del 4 luglio 2012 sull'esportazione ed importazione di sostanze chimiche pericolose, pubblicato nella G.U. serie L n. 201 del 27/07/2012 e ss.mm. - modificato da ultimo con il Reg. delegato (UE) n. 2018/172 della Commissione del 28 novembre 2017 pubblicato nella G.U. serie L n. 32 del 6/02/2018 </w:t>
      </w:r>
    </w:p>
    <w:p w14:paraId="08C2DDE3" w14:textId="004C322E" w:rsidR="00E57990" w:rsidRDefault="00E57990" w:rsidP="00E57990">
      <w:r>
        <w:lastRenderedPageBreak/>
        <w:t>9-</w:t>
      </w:r>
      <w:r>
        <w:tab/>
      </w:r>
      <w:r w:rsidRPr="00E57990">
        <w:rPr>
          <w:b/>
          <w:bCs/>
        </w:rPr>
        <w:t>Y902</w:t>
      </w:r>
      <w:r>
        <w:t xml:space="preserve"> - codice addizionale comunitario </w:t>
      </w:r>
      <w:r w:rsidRPr="00E57990">
        <w:rPr>
          <w:b/>
          <w:bCs/>
        </w:rPr>
        <w:t>(CADD): 4999</w:t>
      </w:r>
      <w:r>
        <w:t xml:space="preserve">; Non costituiscono sostanze controllate o nuove, ovvero prodotti ed apparecchiature che contengono o dipendono da sostanze controllate che riducono lo strato di ozono, di cui ·al regolamento (CE) n. 1005/2009 del Parlamento europeo e del Consiglio del 16 settembre 2009, pubblicato nella G.U. serie L, n. 286 del 31/10/2009 e </w:t>
      </w:r>
      <w:proofErr w:type="spellStart"/>
      <w:r>
        <w:t>s.m.i.</w:t>
      </w:r>
      <w:proofErr w:type="spellEnd"/>
      <w:r>
        <w:t xml:space="preserve"> modificato da ultimo con il Reg. (UE) n. 2017/605 della Commissione del 29 marzo 2017 pubblicato nella G.U. serie L n. 84 del 30/03/2017  - codice comunitario relativo a disposizioni particolari</w:t>
      </w:r>
    </w:p>
    <w:p w14:paraId="36C70DAE" w14:textId="46179622" w:rsidR="00E57990" w:rsidRDefault="00E57990" w:rsidP="00E57990">
      <w:r>
        <w:t>10-</w:t>
      </w:r>
      <w:r>
        <w:tab/>
      </w:r>
      <w:r w:rsidR="001278DD" w:rsidRPr="001278DD">
        <w:rPr>
          <w:b/>
          <w:bCs/>
        </w:rPr>
        <w:t>Y926</w:t>
      </w:r>
      <w:r w:rsidR="001278DD">
        <w:t xml:space="preserve"> - </w:t>
      </w:r>
      <w:r>
        <w:t>Non costituiscono prodotti o apparecchiature che contengono gas fluorurati ad effetto serra, o il cui funzionamento dipende da tali gas, di cui al regolamento (UE) N. 517/2014 del Parlamento Europeo e del Consiglio del 16 aprile 2014 sui gas fluorurati a effetto serra e che abroga il regolamento (CE) n. 842/2006 pubblicato nella G.U. serie L, n. 150 del 20/05/2014 - codice comunitario relativo a disposizioni particolari: Y926 + Y053 per prodotti non interessati dai requisiti di etichettatura relativi ai gas fluorurati ad effetto serra di cui all'articolo 12, paragrafo 1, del regolamento (CE) n. 517/2014 + Y054 per prodotti etichettati di cui all'articolo 12, paragrafo 1, del regolamento (UE) n. 517/2014</w:t>
      </w:r>
    </w:p>
    <w:p w14:paraId="0D64993E" w14:textId="0BC9F541" w:rsidR="00E57990" w:rsidRDefault="00E57990" w:rsidP="00E57990">
      <w:r>
        <w:t>11-</w:t>
      </w:r>
      <w:r>
        <w:tab/>
      </w:r>
      <w:r w:rsidR="001278DD" w:rsidRPr="001278DD">
        <w:rPr>
          <w:b/>
          <w:bCs/>
        </w:rPr>
        <w:t>Y032</w:t>
      </w:r>
      <w:r w:rsidR="001278DD">
        <w:t xml:space="preserve"> - </w:t>
      </w:r>
      <w:r>
        <w:t xml:space="preserve">Non costituiscono prodotti derivati dalla foca di cui al regolamento (CE) n. 1007/2009 del Parlamento europeo e del Consiglio del 16 settembre 2009, pubblicato nella G.U. serie L 286 del 31/10/2009 modificato da ultimo con il Reg. (UE) n. 2015/1775 della Commissione del 06 ottobre 2015 pubblicato nella G.U. serie L n. 262 del 7/10/2015 le cui modalità di applicazione sono state stabilite dal Regolamento di esecuzione 2015/1850 della Commissione, in GU L 271 del 16.10.2015 - codice comunitario relativo a disposizioni particolari: </w:t>
      </w:r>
      <w:r w:rsidR="001278DD">
        <w:t xml:space="preserve"> </w:t>
      </w:r>
    </w:p>
    <w:p w14:paraId="67578882" w14:textId="56C19562" w:rsidR="00E57990" w:rsidRDefault="00E57990" w:rsidP="00E57990">
      <w:r>
        <w:t>12-</w:t>
      </w:r>
      <w:r>
        <w:tab/>
      </w:r>
      <w:r w:rsidR="001278DD" w:rsidRPr="001278DD">
        <w:rPr>
          <w:b/>
          <w:bCs/>
        </w:rPr>
        <w:t>(CADD) T001</w:t>
      </w:r>
      <w:r w:rsidR="001278DD">
        <w:t xml:space="preserve"> - </w:t>
      </w:r>
      <w:r>
        <w:t xml:space="preserve">Non costituiscono dispositivi medici ai sensi del Reg. UE 2017/745 del Parlamento Europeo e del Consiglio del 05/04/2017, pubblicato nella G.U. L 117 del 05/05/2017, che abroga le direttive 93/42/CEE e 90/385/CEE </w:t>
      </w:r>
    </w:p>
    <w:p w14:paraId="241CCAC8" w14:textId="77777777" w:rsidR="00E57990" w:rsidRDefault="00E57990" w:rsidP="00E57990">
      <w:r>
        <w:t>13-</w:t>
      </w:r>
      <w:r>
        <w:tab/>
        <w:t xml:space="preserve">Non costituiscono miscugli contenenti una o più delle seguenti sostanze: efedrina, </w:t>
      </w:r>
      <w:proofErr w:type="spellStart"/>
      <w:r>
        <w:t>pseudoefedrina</w:t>
      </w:r>
      <w:proofErr w:type="spellEnd"/>
      <w:r>
        <w:t>, safrolo (</w:t>
      </w:r>
      <w:r w:rsidRPr="001278DD">
        <w:rPr>
          <w:b/>
          <w:bCs/>
        </w:rPr>
        <w:t>precursori di droga</w:t>
      </w:r>
      <w:r>
        <w:t>, cioè sostanze frequentemente utilizzate per la preparazione illecita di stupefacenti e sostanze psicotrope) di cui al reg. CE n. 273/2004 del Parlamento Europeo e del Consiglio del 11 febbraio 2004 pubblicato nella G.U. serie L n. 47 del 18/02/2004, come da ultimo modificato dal</w:t>
      </w:r>
      <w:r>
        <w:tab/>
        <w:t>Regolamento Delegato (Ue) 2018/729 Della Commissione Del 26 Febbraio 2018 pubblicato nella G.U. serie L n. 123 del 18/05/2018</w:t>
      </w:r>
    </w:p>
    <w:p w14:paraId="6BA5296F" w14:textId="2E8D6843" w:rsidR="00E57990" w:rsidRDefault="00E57990" w:rsidP="00E57990">
      <w:r>
        <w:t>14-</w:t>
      </w:r>
      <w:r>
        <w:tab/>
      </w:r>
      <w:r w:rsidR="001278DD" w:rsidRPr="001278DD">
        <w:rPr>
          <w:b/>
          <w:bCs/>
        </w:rPr>
        <w:t xml:space="preserve">Y046 </w:t>
      </w:r>
      <w:proofErr w:type="gramStart"/>
      <w:r w:rsidR="001278DD" w:rsidRPr="001278DD">
        <w:rPr>
          <w:b/>
          <w:bCs/>
        </w:rPr>
        <w:t>CADD  T</w:t>
      </w:r>
      <w:proofErr w:type="gramEnd"/>
      <w:r w:rsidR="001278DD" w:rsidRPr="001278DD">
        <w:rPr>
          <w:b/>
          <w:bCs/>
        </w:rPr>
        <w:t>001</w:t>
      </w:r>
      <w:r w:rsidR="001278DD">
        <w:t xml:space="preserve"> - </w:t>
      </w:r>
      <w:r>
        <w:t>Non costituiscono utensili per cucina in plastica a base di poliammide e di melammina che rientrano nel campo di applicazione del Reg. (UE) n. 284/2011 della Commissione del 22 marzo 2011 pubblicato nella G.U. serie L 77 del 23/03/2011, originari della Repubblica popolare cinese e dalla regione amministrativa speciale di Hong Kong, Cina, o da esse provenienti - Y046 + materiali a contatto con alimenti - (CADD): T001;</w:t>
      </w:r>
    </w:p>
    <w:p w14:paraId="2DF97167" w14:textId="28A0CD24" w:rsidR="00E57990" w:rsidRDefault="00E57990" w:rsidP="00E57990">
      <w:r>
        <w:t>15-</w:t>
      </w:r>
      <w:r>
        <w:tab/>
      </w:r>
      <w:r w:rsidR="001278DD" w:rsidRPr="001278DD">
        <w:rPr>
          <w:b/>
          <w:bCs/>
        </w:rPr>
        <w:t>Y953</w:t>
      </w:r>
      <w:r w:rsidR="001278DD">
        <w:t xml:space="preserve"> - </w:t>
      </w:r>
      <w:r>
        <w:t xml:space="preserve">Non rientrano fra i beni a cui si applica il regolamento (UE) n. 2016/44 del Consiglio del 18 gennaio 2016 pubblicato nella G.U. serie L n. 012 del 19/01/2016 concernente misure restrittive in considerazione della situazione in Libia e che </w:t>
      </w:r>
      <w:proofErr w:type="spellStart"/>
      <w:r>
        <w:t>abrogra</w:t>
      </w:r>
      <w:proofErr w:type="spellEnd"/>
      <w:r>
        <w:t xml:space="preserve"> il reg. </w:t>
      </w:r>
      <w:proofErr w:type="spellStart"/>
      <w:r>
        <w:t>ue</w:t>
      </w:r>
      <w:proofErr w:type="spellEnd"/>
      <w:r>
        <w:t xml:space="preserve"> n. 204/2011 e come da ultimo modificato dal reg. di esecuzione (UE) n. 2018/2004 del Consiglio del 17 Dicembre 2018 pubblicato nella G.U. serie L n.322 del 18/12/2018 </w:t>
      </w:r>
      <w:r w:rsidR="001278DD">
        <w:t xml:space="preserve"> </w:t>
      </w:r>
    </w:p>
    <w:p w14:paraId="55803B5B" w14:textId="32C9D94D" w:rsidR="00E57990" w:rsidRDefault="00E57990" w:rsidP="00E57990">
      <w:r>
        <w:t>16-</w:t>
      </w:r>
      <w:r>
        <w:tab/>
      </w:r>
      <w:r w:rsidR="001278DD" w:rsidRPr="001278DD">
        <w:rPr>
          <w:b/>
          <w:bCs/>
        </w:rPr>
        <w:t>Y920</w:t>
      </w:r>
      <w:r w:rsidR="001278DD">
        <w:t xml:space="preserve"> - </w:t>
      </w:r>
      <w:r>
        <w:t xml:space="preserve">Non rientrano nell'elenco delle attrezzature elencate nel reg. (UE) n.401/2013 </w:t>
      </w:r>
      <w:proofErr w:type="gramStart"/>
      <w:r>
        <w:t>del  Consiglio</w:t>
      </w:r>
      <w:proofErr w:type="gramEnd"/>
      <w:r>
        <w:t xml:space="preserve">  del  2 maggio 2013 concernente misure restrittive nei confronti del Myanmar/Birmania pubblicato nella G.U. serie L n. 121 del 03/05/2013, come da ultimo modificato dal Regolamento Di Esecuzione (Ue) 2018/2053 Del Consiglio Del 21 Dicembre 2018 </w:t>
      </w:r>
    </w:p>
    <w:p w14:paraId="33720214" w14:textId="41193568" w:rsidR="00E57990" w:rsidRDefault="00E57990" w:rsidP="00E57990">
      <w:r>
        <w:t>17-</w:t>
      </w:r>
      <w:r>
        <w:tab/>
      </w:r>
      <w:r w:rsidR="001278DD" w:rsidRPr="001278DD">
        <w:rPr>
          <w:b/>
          <w:bCs/>
        </w:rPr>
        <w:t>Y921</w:t>
      </w:r>
      <w:r w:rsidR="001278DD">
        <w:t xml:space="preserve"> - </w:t>
      </w:r>
      <w:r>
        <w:t>Non rientrano nell'ambito di applicazione del reg. (CE) 314/04 del Consiglio del 19 febbraio 2004, pubblicato nella G.U. serie L n.55 del 24/02/2004 e relativo a talune misure restrittive nei confronti dello Zimbabwe, come modificato da ultimo dal Regolamento di esecuzione (UE) 2019/283 della Commissione, del 18 febbraio 2019 pubblicato nella G.U. serie L n. 47 del 19/02/2019</w:t>
      </w:r>
    </w:p>
    <w:p w14:paraId="55740218" w14:textId="32B8F5DD" w:rsidR="00E57990" w:rsidRDefault="00E57990" w:rsidP="00E57990">
      <w:r>
        <w:t>18-</w:t>
      </w:r>
      <w:r>
        <w:tab/>
      </w:r>
      <w:r w:rsidR="001278DD" w:rsidRPr="001278DD">
        <w:rPr>
          <w:b/>
          <w:bCs/>
        </w:rPr>
        <w:t>Y920</w:t>
      </w:r>
      <w:r w:rsidR="001278DD">
        <w:t xml:space="preserve"> - </w:t>
      </w:r>
      <w:r>
        <w:t xml:space="preserve">Non rientrano fra le attrezzature vendute/fornite/trasferite o </w:t>
      </w:r>
      <w:proofErr w:type="gramStart"/>
      <w:r>
        <w:t>esportate,  direttamente</w:t>
      </w:r>
      <w:proofErr w:type="gramEnd"/>
      <w:r>
        <w:t xml:space="preserve">  o  indirettamente, che potrebbero essere utilizzate per la repressione interna su qualsiasi persona, entità o organismo in Bielorussia o per un uso in Bielorussia, elencate nell'allegato lii del Reg. CE 765/2006 del Consiglio del 18 maggio 2006 modificato dal Reg. (UE) 2018/275 Del Consiglio del 23 febbraio 2018 pubblicato nella</w:t>
      </w:r>
      <w:r w:rsidR="001278DD">
        <w:t xml:space="preserve"> </w:t>
      </w:r>
      <w:r>
        <w:t xml:space="preserve">G.U. serie L n. 54 del 24/02/2018 </w:t>
      </w:r>
    </w:p>
    <w:p w14:paraId="5E81431C" w14:textId="540AF56D" w:rsidR="00E57990" w:rsidRDefault="00E57990" w:rsidP="00E57990">
      <w:r>
        <w:lastRenderedPageBreak/>
        <w:t>19-</w:t>
      </w:r>
      <w:r>
        <w:tab/>
      </w:r>
      <w:r w:rsidR="001278DD" w:rsidRPr="001278DD">
        <w:rPr>
          <w:b/>
          <w:bCs/>
        </w:rPr>
        <w:t>Y921</w:t>
      </w:r>
      <w:r w:rsidR="001278DD">
        <w:t xml:space="preserve"> - </w:t>
      </w:r>
      <w:r>
        <w:t xml:space="preserve">Non rientrano fra i prodotti elencati negli allegati al regolamento (CE) n. 2017/1509 del Consiglio del 30 agosto 2017 relativo a misure restrittive nei confronti della Repubblica popolare democratica di Corea e che abroga il regolamento (CE) n.329/2007, pubblicato nella G.U. serie L n. 224 del 31/08/2018, come da ultimo modificato dal Regolamento Di Esecuzione (Ue) 2019/93 Del Consiglio del 21 Gennaio 2019 pubblicato nella G.U. serie L n. 18 del 22/01/2019 </w:t>
      </w:r>
    </w:p>
    <w:p w14:paraId="1FF874B2" w14:textId="45C99F38" w:rsidR="00E57990" w:rsidRDefault="00E57990" w:rsidP="00E57990">
      <w:r>
        <w:t>20-</w:t>
      </w:r>
      <w:r>
        <w:tab/>
      </w:r>
      <w:r w:rsidR="001278DD" w:rsidRPr="001278DD">
        <w:rPr>
          <w:b/>
          <w:bCs/>
        </w:rPr>
        <w:t>Y920</w:t>
      </w:r>
      <w:r w:rsidR="001278DD">
        <w:t xml:space="preserve"> - </w:t>
      </w:r>
      <w:r>
        <w:t xml:space="preserve">Non rientrano fra le attrezzature che potrebbero essere utilizzate ai fini di repressione interna vendute/fornite trasferite o esportate, direttamente o indirettamente, a qualsiasi persona fisica o giuridica, entità o organismo nella Repubblica di Guinea, o destinate ad essere utilizzate in tale paese, elencate nell'allegato I del Reg- UE n. 1284/2009 del Consiglio del 22 dicembre 2009, come da ultimo modificato del Regolamento Di Esecuzione (Ue) 2018/1604 del Consiglio Del 25 Ottobre 2018 pubblicato nella G.U. serie L n. 268 del 26/10/2018 </w:t>
      </w:r>
    </w:p>
    <w:p w14:paraId="681A1F6C" w14:textId="3B7077BC" w:rsidR="00E57990" w:rsidRDefault="00E57990" w:rsidP="00E57990">
      <w:r>
        <w:t>21-</w:t>
      </w:r>
      <w:r>
        <w:tab/>
      </w:r>
      <w:r w:rsidR="001278DD" w:rsidRPr="001278DD">
        <w:rPr>
          <w:b/>
          <w:bCs/>
        </w:rPr>
        <w:t>Y920 CADD 4099</w:t>
      </w:r>
      <w:r w:rsidR="001278DD">
        <w:t xml:space="preserve"> - </w:t>
      </w:r>
      <w:r>
        <w:t>Non costituisce bene culturali appartenenti mal patrimonio culturale dell'Iraq e altri oggetti che abbiano rilevanza archeologica, storica, culturale e religiosa, o costituiscano una rarità scientifica, se sono stati rimossi illegalmente dai siti  in Iraq, compresi  quelli elencati  nell'allegato  Il, di cui al regolamento  (CE)</w:t>
      </w:r>
      <w:r w:rsidR="001278DD">
        <w:t xml:space="preserve"> </w:t>
      </w:r>
      <w:r>
        <w:t xml:space="preserve">n. 1210/2003 del Consiglio del 7 luglio 2013 pubblicato nella G.U. serie L. n. 169 del 08/07/2013 e come da ultimo modificato con il Regolamento Di Esecuzione (Ue) 2019/51 Della Commissione dell'11 gennaio 2019 </w:t>
      </w:r>
      <w:r w:rsidR="001278DD">
        <w:t xml:space="preserve"> </w:t>
      </w:r>
    </w:p>
    <w:p w14:paraId="5AB9C843" w14:textId="62C58350" w:rsidR="00E57990" w:rsidRDefault="00E57990" w:rsidP="00E57990">
      <w:r>
        <w:t>22-</w:t>
      </w:r>
      <w:r>
        <w:tab/>
      </w:r>
      <w:r w:rsidR="001278DD" w:rsidRPr="001278DD">
        <w:rPr>
          <w:b/>
          <w:bCs/>
        </w:rPr>
        <w:t>Y939</w:t>
      </w:r>
      <w:r w:rsidR="001278DD">
        <w:t xml:space="preserve"> - </w:t>
      </w:r>
      <w:r>
        <w:t xml:space="preserve">Non rientrano fra i beni e le tecnologie a duplice uso di cui all'allegato I del Reg. (CE) n. 428/2009 e ss. mm. destinati, in tutto o in parte, a un uso militare ovvero a un utilizzatore finale militare a qualsiasi persona fisica o giuridica, entità od organismo in Russia, o per un uso in Russia - art. 2 Reg. (UE) n. 833/2014 da ultimo modificato con il regolamento (UE) 2017/2212 del Consiglio del 30 novembre 2017 pubblicato sulla gazzetta ufficiale L 316 del 1.12.17 </w:t>
      </w:r>
    </w:p>
    <w:p w14:paraId="2E762909" w14:textId="77777777" w:rsidR="00E57990" w:rsidRDefault="00E57990" w:rsidP="00E57990">
      <w:r>
        <w:t>23-</w:t>
      </w:r>
      <w:r>
        <w:tab/>
        <w:t>Non rientrano fra i destinatari e gli utilizzi finali dei beni evidenziati nell'allegato I al Regolamento (UE) 269/2014 da ultimo modificato con il regolamento di esecuzione (</w:t>
      </w:r>
      <w:proofErr w:type="spellStart"/>
      <w:r>
        <w:t>ue</w:t>
      </w:r>
      <w:proofErr w:type="spellEnd"/>
      <w:r>
        <w:t>) 2019/92 del consiglio del 21 gennaio 2019 pubblicato nella G.U. serie L n.19 del 21/01/2019, concernente misure restrittive relative ad azioni che compromettono o minacciano l'integrità territoriale, la sovranità e l'indipendenza dell'Ucraina</w:t>
      </w:r>
    </w:p>
    <w:p w14:paraId="061113FE" w14:textId="6E9C3BAC" w:rsidR="00E57990" w:rsidRDefault="00E57990" w:rsidP="00E57990">
      <w:r>
        <w:t>24-</w:t>
      </w:r>
      <w:r>
        <w:tab/>
      </w:r>
      <w:r w:rsidR="001278DD" w:rsidRPr="001278DD">
        <w:rPr>
          <w:b/>
          <w:bCs/>
        </w:rPr>
        <w:t>Y920</w:t>
      </w:r>
      <w:r w:rsidR="001278DD">
        <w:t xml:space="preserve"> - </w:t>
      </w:r>
      <w:r>
        <w:t xml:space="preserve">Non rientrano fra le attrezzature e le tecnologie chiave elencate nell'allegato Il del reg UE n. 1351/2014 del Consiglio del 18 dicembre 2014 pubblicato nella G.U. serie L n. 365 del 19/12/2010 </w:t>
      </w:r>
    </w:p>
    <w:p w14:paraId="5838A2F5" w14:textId="052D1219" w:rsidR="00E57990" w:rsidRDefault="00E57990" w:rsidP="00E57990">
      <w:r>
        <w:t>25-</w:t>
      </w:r>
      <w:r>
        <w:tab/>
      </w:r>
      <w:r w:rsidR="001278DD" w:rsidRPr="001278DD">
        <w:rPr>
          <w:b/>
          <w:bCs/>
        </w:rPr>
        <w:t>Y975</w:t>
      </w:r>
      <w:r w:rsidR="001278DD">
        <w:t xml:space="preserve"> - </w:t>
      </w:r>
      <w:r>
        <w:t xml:space="preserve">Beni diversi da quelli descritti nell’allegato I del regolamento UE 2020/402 </w:t>
      </w:r>
    </w:p>
    <w:p w14:paraId="490758FF" w14:textId="355D0970" w:rsidR="00E57990" w:rsidRDefault="00E57990" w:rsidP="00E57990">
      <w:r>
        <w:t>26-</w:t>
      </w:r>
      <w:r>
        <w:tab/>
        <w:t xml:space="preserve"> </w:t>
      </w:r>
      <w:r w:rsidR="001278DD" w:rsidRPr="001278DD">
        <w:rPr>
          <w:b/>
          <w:bCs/>
        </w:rPr>
        <w:t>Y966</w:t>
      </w:r>
      <w:r w:rsidR="001278DD">
        <w:t xml:space="preserve"> - </w:t>
      </w:r>
      <w:r>
        <w:t xml:space="preserve">Beni diversi da quelli descritti nelle note «MG» collegate alla misura (allegato III del regolamento (UE) 267/2012) </w:t>
      </w:r>
    </w:p>
    <w:p w14:paraId="79F37712" w14:textId="77777777" w:rsidR="00E57990" w:rsidRDefault="00E57990" w:rsidP="00E57990">
      <w:r>
        <w:t>27-</w:t>
      </w:r>
      <w:r>
        <w:tab/>
        <w:t>la merce non rientra tra quelle indicate in REG. UE 111-442-521/2021 né per qualità né per destinazione.</w:t>
      </w:r>
    </w:p>
    <w:p w14:paraId="0969A516" w14:textId="7390A084" w:rsidR="00E57990" w:rsidRDefault="00E57990" w:rsidP="00E57990">
      <w:r>
        <w:t>28-</w:t>
      </w:r>
      <w:r>
        <w:tab/>
      </w:r>
      <w:r w:rsidR="001278DD" w:rsidRPr="001278DD">
        <w:rPr>
          <w:b/>
          <w:bCs/>
        </w:rPr>
        <w:t>Y927</w:t>
      </w:r>
      <w:r w:rsidR="001278DD">
        <w:t xml:space="preserve"> - </w:t>
      </w:r>
      <w:r>
        <w:t xml:space="preserve">Non rientra nell’elenco dei beni come da regolamento </w:t>
      </w:r>
      <w:proofErr w:type="spellStart"/>
      <w:r>
        <w:t>CEEn</w:t>
      </w:r>
      <w:proofErr w:type="spellEnd"/>
      <w:r>
        <w:t xml:space="preserve">. 1005/2008 del consiglio del 29 settembre 2008 </w:t>
      </w:r>
    </w:p>
    <w:p w14:paraId="02B94365" w14:textId="3723783F" w:rsidR="00E57990" w:rsidRDefault="00E57990" w:rsidP="00E57990">
      <w:r>
        <w:t>29-</w:t>
      </w:r>
      <w:r>
        <w:tab/>
      </w:r>
      <w:r w:rsidR="001278DD" w:rsidRPr="001278DD">
        <w:rPr>
          <w:b/>
          <w:bCs/>
        </w:rPr>
        <w:t>Y909</w:t>
      </w:r>
      <w:r w:rsidR="001278DD">
        <w:t xml:space="preserve"> - </w:t>
      </w:r>
      <w:r>
        <w:t xml:space="preserve">Non rientra dell’elenco dei beni come da regolamento CEE n. 1984/2003 del Consiglio del 8 Aprile 2003          </w:t>
      </w:r>
    </w:p>
    <w:p w14:paraId="185B19B0" w14:textId="692BFE35" w:rsidR="00E57990" w:rsidRDefault="00E57990" w:rsidP="00E57990">
      <w:r>
        <w:t>30-</w:t>
      </w:r>
      <w:r>
        <w:tab/>
      </w:r>
      <w:r w:rsidR="001278DD" w:rsidRPr="001278DD">
        <w:rPr>
          <w:b/>
          <w:bCs/>
        </w:rPr>
        <w:t>Y923</w:t>
      </w:r>
      <w:r w:rsidR="001278DD">
        <w:t xml:space="preserve"> - </w:t>
      </w:r>
      <w:r>
        <w:t xml:space="preserve">Prodotto non soggetto alle disposizioni del regolamento (CE) n. 1013/2006 (GUCE L 190)  </w:t>
      </w:r>
    </w:p>
    <w:p w14:paraId="50554E11" w14:textId="77777777" w:rsidR="00E57990" w:rsidRDefault="00E57990" w:rsidP="00E57990">
      <w:r>
        <w:t>31-</w:t>
      </w:r>
      <w:r>
        <w:tab/>
      </w:r>
      <w:r w:rsidRPr="001278DD">
        <w:rPr>
          <w:b/>
          <w:bCs/>
        </w:rPr>
        <w:t>Y924</w:t>
      </w:r>
      <w:r>
        <w:t xml:space="preserve"> - Merci che non rientrano </w:t>
      </w:r>
      <w:proofErr w:type="spellStart"/>
      <w:proofErr w:type="gramStart"/>
      <w:r>
        <w:t>nell</w:t>
      </w:r>
      <w:proofErr w:type="spellEnd"/>
      <w:r>
        <w:t xml:space="preserve"> ambito</w:t>
      </w:r>
      <w:proofErr w:type="gramEnd"/>
      <w:r>
        <w:t xml:space="preserve"> di applicazione del regolamento (UE) 2017/852</w:t>
      </w:r>
    </w:p>
    <w:p w14:paraId="77E6BC4C" w14:textId="77777777" w:rsidR="00E57990" w:rsidRDefault="00E57990" w:rsidP="00E57990">
      <w:r>
        <w:t>32-</w:t>
      </w:r>
      <w:r>
        <w:tab/>
      </w:r>
      <w:r w:rsidRPr="001278DD">
        <w:rPr>
          <w:b/>
          <w:bCs/>
        </w:rPr>
        <w:t>Y981</w:t>
      </w:r>
      <w:r>
        <w:t xml:space="preserve"> - MERCI ESENTI, AI SENSI DELL’ART. 1, PARAGRAFO 5, DEL REGOLAMENTO (UE) 2021/111, ULTIMI 3 COMMI (DONAZIONE O RIVENDITA, RISPOSTA UMANITARIA ALL’EMERGENZA, ESPORTAZIONI VERSO STRUTTURE SITUATE SULLA PIATTAFORMA CONTINENTALE DI UNO STATO MEMBRO O NELLA ZONA ECONOMICA DICHIARATA DA UNO STATO MEMBRO AI SENSI DELL’UNCLOS)</w:t>
      </w:r>
    </w:p>
    <w:p w14:paraId="4E993F62" w14:textId="21E7DF55" w:rsidR="00E57990" w:rsidRDefault="00E57990" w:rsidP="00E57990">
      <w:r>
        <w:t>33-</w:t>
      </w:r>
      <w:r>
        <w:tab/>
      </w:r>
      <w:r w:rsidRPr="001278DD">
        <w:rPr>
          <w:b/>
          <w:bCs/>
        </w:rPr>
        <w:t>Y995</w:t>
      </w:r>
      <w:r>
        <w:t xml:space="preserve"> </w:t>
      </w:r>
      <w:r w:rsidR="001278DD">
        <w:t xml:space="preserve">- </w:t>
      </w:r>
      <w:r>
        <w:t>MERCI DIVERSE DA QUELLE INTERESSATE DAI DIVIETI DEFINITI NEGLI ARTICOLI 2.1 E 2a.1 DEL REGOLAMENTO (UE) NR. 328/2022 DEL 25/02/</w:t>
      </w:r>
      <w:proofErr w:type="gramStart"/>
      <w:r>
        <w:t>2022  inizio</w:t>
      </w:r>
      <w:proofErr w:type="gramEnd"/>
      <w:r>
        <w:t xml:space="preserve"> validità 26.02.2022 CHE MODIFICA IL REGOLAMENTO 833/2014 DEL 31.07.2014 (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by the </w:t>
      </w:r>
      <w:proofErr w:type="spellStart"/>
      <w:r>
        <w:t>prohibitions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articles</w:t>
      </w:r>
      <w:proofErr w:type="spellEnd"/>
      <w:r>
        <w:t xml:space="preserve"> 2.1 and 2a.1 of </w:t>
      </w:r>
      <w:proofErr w:type="spellStart"/>
      <w:r>
        <w:t>Regulation</w:t>
      </w:r>
      <w:proofErr w:type="spellEnd"/>
      <w:r>
        <w:t xml:space="preserve"> (EU) No 328/2022)</w:t>
      </w:r>
    </w:p>
    <w:p w14:paraId="66D98ABF" w14:textId="01051008" w:rsidR="00E57990" w:rsidRDefault="00E57990" w:rsidP="00E57990">
      <w:r>
        <w:lastRenderedPageBreak/>
        <w:t>34-</w:t>
      </w:r>
      <w:r>
        <w:tab/>
      </w:r>
      <w:r w:rsidRPr="001278DD">
        <w:rPr>
          <w:b/>
          <w:bCs/>
        </w:rPr>
        <w:t>Y801</w:t>
      </w:r>
      <w:r w:rsidR="001278DD">
        <w:t xml:space="preserve"> </w:t>
      </w:r>
      <w:proofErr w:type="gramStart"/>
      <w:r w:rsidR="001278DD">
        <w:t xml:space="preserve">- </w:t>
      </w:r>
      <w:r>
        <w:t xml:space="preserve"> MERCI</w:t>
      </w:r>
      <w:proofErr w:type="gramEnd"/>
      <w:r>
        <w:t xml:space="preserve"> DIVERSE DA QUELLE INTERESSATE DAI DIVIETI DI CUI AGLI ARTICOLI  1 SERIEX, PARAGRAFO 1  DEL REGOLAMENTO  (CE) N.765/2006 MODIFICATO DAL REGOLAMENTO (UE) 2022/355 DEL 02.03.2022</w:t>
      </w:r>
    </w:p>
    <w:p w14:paraId="3A44ADD7" w14:textId="77777777" w:rsidR="00E36E74" w:rsidRDefault="00E36E74" w:rsidP="00E57990"/>
    <w:p w14:paraId="42AC9D66" w14:textId="77777777" w:rsidR="00E57990" w:rsidRDefault="00E57990" w:rsidP="00E57990"/>
    <w:p w14:paraId="731F2DFD" w14:textId="66FA51C7" w:rsidR="00E57990" w:rsidRDefault="00E57990" w:rsidP="00E57990">
      <w:r>
        <w:t>35-</w:t>
      </w:r>
      <w:r>
        <w:tab/>
      </w:r>
      <w:r w:rsidRPr="001278DD">
        <w:rPr>
          <w:b/>
          <w:bCs/>
        </w:rPr>
        <w:t>Y996</w:t>
      </w:r>
      <w:r w:rsidR="001278DD">
        <w:t xml:space="preserve"> </w:t>
      </w:r>
      <w:proofErr w:type="gramStart"/>
      <w:r w:rsidR="001278DD">
        <w:t>-</w:t>
      </w:r>
      <w:r>
        <w:t xml:space="preserve">  MERCI</w:t>
      </w:r>
      <w:proofErr w:type="gramEnd"/>
      <w:r>
        <w:t xml:space="preserve"> DIVERSE DA QUELLE INTERESSATE DAI IVIETI DI CUI ALL’ARTICOLO 3 TER, PARAGRAFO 1, DEL REGOLAMENTO (UE) N.328/2022 CHE MODIFICA IL REGOLAMENTO 833/2014. LE MERCI DICHIARATE NON SONO IDONEE AD ESSERE UTILIZZATE NELLA RAFFINAZIONE DEL PETROLIO. </w:t>
      </w:r>
    </w:p>
    <w:p w14:paraId="0544A9C4" w14:textId="094E6B32" w:rsidR="00E57990" w:rsidRDefault="00E57990" w:rsidP="00E57990">
      <w:r>
        <w:t>36-</w:t>
      </w:r>
      <w:r>
        <w:tab/>
      </w:r>
      <w:r w:rsidR="001278DD" w:rsidRPr="001278DD">
        <w:rPr>
          <w:b/>
          <w:bCs/>
        </w:rPr>
        <w:t>Y815</w:t>
      </w:r>
      <w:r w:rsidR="001278DD">
        <w:t xml:space="preserve"> - </w:t>
      </w:r>
      <w:r>
        <w:t xml:space="preserve">  MERCI DIVERSE DA QUELLE INTERESSATE DAI DIVIETI DI CUI ALL’ART.3 SEPTIES, PARAGRAFO 1, DEL REGOLAMENTO (UE) n.833/2014 MODIFICATO CON IL REGOLAMENTO (UE) 2022/394 DEL 09/03/2022</w:t>
      </w:r>
    </w:p>
    <w:p w14:paraId="24B4A9C5" w14:textId="7B5A7DD7" w:rsidR="00E57990" w:rsidRDefault="00E57990" w:rsidP="00E57990">
      <w:r>
        <w:t>37-</w:t>
      </w:r>
      <w:r>
        <w:tab/>
      </w:r>
      <w:r w:rsidRPr="001278DD">
        <w:rPr>
          <w:b/>
          <w:bCs/>
        </w:rPr>
        <w:t>Y821</w:t>
      </w:r>
      <w:r w:rsidR="001278DD">
        <w:t xml:space="preserve"> -</w:t>
      </w:r>
      <w:r>
        <w:t xml:space="preserve"> MERCI DIVERSE DA QUELLE INTERESSATE DAI DIVIETI DI CUI ALL’ARTICOLO 3 NONIES, PARAGRAFO 1, ED ALLEGATO </w:t>
      </w:r>
      <w:proofErr w:type="gramStart"/>
      <w:r>
        <w:t>XVIII  DEL</w:t>
      </w:r>
      <w:proofErr w:type="gramEnd"/>
      <w:r>
        <w:t xml:space="preserve"> REGOLAMENTO (UE) 428/2022 DEL 15.03.2022 CHE MODIFICANO IL REGOLAMENTO N. 833/2014</w:t>
      </w:r>
    </w:p>
    <w:p w14:paraId="0B0814AD" w14:textId="5BF19AC9" w:rsidR="00E57990" w:rsidRDefault="00E57990" w:rsidP="00E57990">
      <w:r>
        <w:t>38-</w:t>
      </w:r>
      <w:r>
        <w:tab/>
      </w:r>
      <w:r w:rsidR="001278DD" w:rsidRPr="001278DD">
        <w:rPr>
          <w:b/>
          <w:bCs/>
        </w:rPr>
        <w:t>Y984</w:t>
      </w:r>
      <w:r w:rsidR="001278DD">
        <w:t xml:space="preserve"> -</w:t>
      </w:r>
      <w:r>
        <w:t xml:space="preserve"> Merci non originarie o non destinate alle zone degli oblast di Donetsk e </w:t>
      </w:r>
      <w:proofErr w:type="spellStart"/>
      <w:r>
        <w:t>Luhansk</w:t>
      </w:r>
      <w:proofErr w:type="spellEnd"/>
    </w:p>
    <w:p w14:paraId="3F9E3A18" w14:textId="66CE3001" w:rsidR="00E57990" w:rsidRDefault="00E57990" w:rsidP="00E57990">
      <w:r>
        <w:t>39-</w:t>
      </w:r>
      <w:r>
        <w:tab/>
      </w:r>
      <w:r w:rsidR="001278DD" w:rsidRPr="001278DD">
        <w:rPr>
          <w:b/>
          <w:bCs/>
        </w:rPr>
        <w:t>Y809</w:t>
      </w:r>
      <w:r w:rsidR="001278DD">
        <w:t xml:space="preserve"> -</w:t>
      </w:r>
      <w:r>
        <w:t xml:space="preserve"> CONTRATTI STIPULATI PRIMA DELLA PUBBLICAZIONE DEL REGOLAMENTO (APPILICABILE AI MACCHINARI.  I divieti di cui all'articolo 1 </w:t>
      </w:r>
      <w:proofErr w:type="spellStart"/>
      <w:r>
        <w:t>vicies</w:t>
      </w:r>
      <w:proofErr w:type="spellEnd"/>
      <w:r>
        <w:t xml:space="preserve"> del regolamento (CE) n. 765/2006 del Consiglio non si applicano (cfr. esenzioni contrattuali all'articolo 1 </w:t>
      </w:r>
      <w:proofErr w:type="spellStart"/>
      <w:r>
        <w:t>vicies</w:t>
      </w:r>
      <w:proofErr w:type="spellEnd"/>
      <w:r>
        <w:t>, paragrafo 3)</w:t>
      </w:r>
    </w:p>
    <w:tbl>
      <w:tblPr>
        <w:tblW w:w="504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8"/>
      </w:tblGrid>
      <w:tr w:rsidR="00CD6865" w:rsidRPr="00CD6865" w14:paraId="0EF51DC0" w14:textId="77777777" w:rsidTr="000D32E1">
        <w:trPr>
          <w:trHeight w:val="198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A5982A" w14:textId="2E40B5E1" w:rsidR="00CD6865" w:rsidRPr="00CD6865" w:rsidRDefault="00CD6865" w:rsidP="00EA3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CB7FDC" w14:textId="5ABA0AE4" w:rsidR="00CD6865" w:rsidRPr="00CD6865" w:rsidRDefault="00CD6865" w:rsidP="00EA3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C20A9EF" w14:textId="77CDEE04" w:rsidR="00E57990" w:rsidRDefault="000D32E1" w:rsidP="00E57990">
      <w:r>
        <w:t>40</w:t>
      </w:r>
      <w:r w:rsidR="00E57990">
        <w:t>-</w:t>
      </w:r>
      <w:r w:rsidR="00E57990">
        <w:tab/>
        <w:t xml:space="preserve"> </w:t>
      </w:r>
      <w:r w:rsidR="00E57990" w:rsidRPr="001278DD">
        <w:rPr>
          <w:b/>
          <w:bCs/>
        </w:rPr>
        <w:t>Y820</w:t>
      </w:r>
      <w:r w:rsidR="00E57990">
        <w:tab/>
        <w:t xml:space="preserve">I divieti di cui </w:t>
      </w:r>
      <w:proofErr w:type="gramStart"/>
      <w:r w:rsidR="00E57990">
        <w:t>agli articolo</w:t>
      </w:r>
      <w:proofErr w:type="gramEnd"/>
      <w:r w:rsidR="00E57990">
        <w:t xml:space="preserve"> 3 paragrafo 1 e 3 paragrafo 2 del regolamento (UE) n. 833/2014 del Consiglio non si applicano (cfr. esenzioni contrattuali all'articolo 3, paragrafo 4) CONTRATTO CONCLUSO PRIMA DEL 16 03 2022</w:t>
      </w:r>
    </w:p>
    <w:p w14:paraId="65CD8C44" w14:textId="4958584A" w:rsidR="00E36E74" w:rsidRDefault="00E36E74" w:rsidP="00E57990">
      <w:pPr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t xml:space="preserve">41-          </w:t>
      </w:r>
      <w:r w:rsidRPr="00E36E74">
        <w:rPr>
          <w:b/>
          <w:bCs/>
        </w:rPr>
        <w:t>Y811</w:t>
      </w:r>
      <w:r>
        <w:t xml:space="preserve"> </w:t>
      </w:r>
      <w:proofErr w:type="gramStart"/>
      <w:r>
        <w:t xml:space="preserve">-  </w:t>
      </w:r>
      <w:r w:rsidRPr="00E36E7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</w:t>
      </w:r>
      <w:proofErr w:type="gramEnd"/>
      <w:r w:rsidRPr="00E36E7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divieti di cui agli articolo 1s.1 del regolamento (CE) 765/2006 del Consiglio non si applicano (cfr. esenzioni di cui agli articolo 1s.2)</w:t>
      </w:r>
    </w:p>
    <w:p w14:paraId="5D3FD9A9" w14:textId="639F20A9" w:rsidR="00E85191" w:rsidRDefault="00E85191" w:rsidP="00E57990">
      <w:pPr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42-          DICHIARO CON LA PRESENTE CHE LA MERCE VIENE ESPORTATA NON IN VIOLAZIONE DEL REG. 576/2022</w:t>
      </w:r>
    </w:p>
    <w:p w14:paraId="398C60D0" w14:textId="4F464BC4" w:rsidR="0034768C" w:rsidRDefault="00E85191" w:rsidP="00E57990">
      <w:r>
        <w:t>43-          DICHIARO CON LA PRESENTE CHE LA MERCE VIENE ESPORTATA NON IN VIOLAZIONE DEL REG.  428/2022</w:t>
      </w:r>
      <w:r w:rsidR="0034768C">
        <w:t xml:space="preserve">      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5552"/>
        <w:gridCol w:w="3089"/>
        <w:gridCol w:w="45"/>
      </w:tblGrid>
      <w:tr w:rsidR="0034768C" w:rsidRPr="0034768C" w14:paraId="77D0DD55" w14:textId="77777777" w:rsidTr="0034768C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596ADD75" w14:textId="0FFCEF19" w:rsidR="0034768C" w:rsidRPr="0034768C" w:rsidRDefault="0034768C" w:rsidP="00347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44………</w:t>
            </w:r>
            <w:r w:rsidRPr="003137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Y987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3F36E7DF" w14:textId="5DE5826A" w:rsidR="003137B1" w:rsidRDefault="0034768C" w:rsidP="00347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4768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 divieti di cui agli articoli 2.1 e 2 bis.1 del regolamento (UE) n. 833/2014 del Consiglio non si applicano (cfr. esenzioni di cui agli articoli 2.3 e 2 bis, paragrafo 3)</w:t>
            </w:r>
          </w:p>
          <w:p w14:paraId="71DD940C" w14:textId="77777777" w:rsidR="003137B1" w:rsidRDefault="003137B1" w:rsidP="00347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73BEBFCC" w14:textId="56D58ED2" w:rsidR="0034768C" w:rsidRPr="0034768C" w:rsidRDefault="0034768C" w:rsidP="00347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E36E74" w:rsidRPr="00E36E74" w14:paraId="1FFA7BB0" w14:textId="77777777" w:rsidTr="00E36E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8B0C75" w14:textId="153B9966" w:rsidR="00E36E74" w:rsidRPr="00E36E74" w:rsidRDefault="00E36E74" w:rsidP="00E36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69B2BC" w14:textId="1E525309" w:rsidR="00E36E74" w:rsidRPr="00E36E74" w:rsidRDefault="00E36E74" w:rsidP="00E36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CD6865" w:rsidRPr="00CD6865" w14:paraId="4D865A7F" w14:textId="77777777" w:rsidTr="00CD686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5B0DA2" w14:textId="7848ACE6" w:rsidR="00CD6865" w:rsidRPr="00CD6865" w:rsidRDefault="003137B1" w:rsidP="00CD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45          </w:t>
            </w:r>
            <w:r w:rsidRPr="003137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Y</w:t>
            </w:r>
            <w:proofErr w:type="gramStart"/>
            <w:r w:rsidRPr="003137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858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divieti di cui all'articolo 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duodecies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.1, del regolamento (UE) n. 833/2014 del Consiglio non si applicano (cfr. esenzioni contrattuali all'articolo 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duodecies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.3 quater)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26BF51" w14:textId="08D19113" w:rsidR="00CD6865" w:rsidRPr="00CD6865" w:rsidRDefault="00CD6865" w:rsidP="00CD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E3C7742" w14:textId="67038154" w:rsidR="000E77BE" w:rsidRDefault="000E77BE" w:rsidP="00E57990">
      <w:r>
        <w:t xml:space="preserve">   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0130"/>
      </w:tblGrid>
      <w:tr w:rsidR="000E77BE" w:rsidRPr="000E77BE" w14:paraId="6500C647" w14:textId="77777777" w:rsidTr="000E77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30B7F31F" w14:textId="76F24303" w:rsidR="000E77BE" w:rsidRPr="000E77BE" w:rsidRDefault="000E77BE" w:rsidP="000E7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46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1BF6C56E" w14:textId="4A3182DD" w:rsidR="000E77BE" w:rsidRPr="000E77BE" w:rsidRDefault="000E77BE" w:rsidP="000E7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  </w:t>
            </w:r>
            <w:r w:rsidRPr="000E77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Y </w:t>
            </w:r>
            <w:proofErr w:type="gramStart"/>
            <w:r w:rsidRPr="000E77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997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0E77B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Merci</w:t>
            </w:r>
            <w:proofErr w:type="gramEnd"/>
            <w:r w:rsidRPr="000E77B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non originari o destinati in Crimea o a Sebastopoli ( Articoli 2bis e 2 ter paragrafo1 del Regolamento (UE) N. 692/2014)</w:t>
            </w:r>
          </w:p>
        </w:tc>
      </w:tr>
      <w:tr w:rsidR="000E77BE" w:rsidRPr="000E77BE" w14:paraId="2122906F" w14:textId="77777777" w:rsidTr="000E77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66F75F" w14:textId="77777777" w:rsidR="000E77BE" w:rsidRDefault="000E77BE" w:rsidP="000E7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2CEA3A" w14:textId="77777777" w:rsidR="000E77BE" w:rsidRPr="000E77BE" w:rsidRDefault="000E77BE" w:rsidP="000E7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4E096A8" w14:textId="5BEA1535" w:rsidR="000E77BE" w:rsidRDefault="000E77BE" w:rsidP="00E57990"/>
    <w:p w14:paraId="2C23FF41" w14:textId="77777777" w:rsidR="00E57990" w:rsidRDefault="00E57990" w:rsidP="00E57990"/>
    <w:p w14:paraId="6DF3BDA9" w14:textId="77777777" w:rsidR="00E57990" w:rsidRDefault="00E57990" w:rsidP="00E57990"/>
    <w:p w14:paraId="3AC0006B" w14:textId="77777777" w:rsidR="00E57990" w:rsidRDefault="00E57990" w:rsidP="00E57990">
      <w:r>
        <w:t xml:space="preserve">qualora   venisse   meno   una   delle   suddette   </w:t>
      </w:r>
      <w:proofErr w:type="gramStart"/>
      <w:r>
        <w:t xml:space="preserve">condizioni,   </w:t>
      </w:r>
      <w:proofErr w:type="gramEnd"/>
      <w:r>
        <w:t>la  ditta   si   impegnerà   a   comunicarlo tempestivamente  all'UD coinvolto</w:t>
      </w:r>
    </w:p>
    <w:p w14:paraId="72DCE4CE" w14:textId="77777777" w:rsidR="00E57990" w:rsidRDefault="00E57990" w:rsidP="00E57990"/>
    <w:p w14:paraId="1F42AE2C" w14:textId="77777777" w:rsidR="00E57990" w:rsidRDefault="00E57990" w:rsidP="00E57990"/>
    <w:p w14:paraId="5C2080DC" w14:textId="77777777" w:rsidR="00E57990" w:rsidRDefault="00E57990" w:rsidP="00E57990"/>
    <w:p w14:paraId="2C5580B4" w14:textId="2A910C6A" w:rsidR="00E57990" w:rsidRDefault="000905F1" w:rsidP="00E57990">
      <w:r>
        <w:t>Gallarate, 05/04/2023</w:t>
      </w:r>
      <w:r w:rsidR="00E57990">
        <w:t xml:space="preserve">                                                                                               </w:t>
      </w:r>
    </w:p>
    <w:sectPr w:rsidR="00E57990" w:rsidSect="00E57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905F1"/>
    <w:rsid w:val="000D32E1"/>
    <w:rsid w:val="000E77BE"/>
    <w:rsid w:val="001278DD"/>
    <w:rsid w:val="003137B1"/>
    <w:rsid w:val="0034768C"/>
    <w:rsid w:val="007C2E0F"/>
    <w:rsid w:val="00CD6865"/>
    <w:rsid w:val="00E2672A"/>
    <w:rsid w:val="00E36E74"/>
    <w:rsid w:val="00E57990"/>
    <w:rsid w:val="00E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8518"/>
  <w15:chartTrackingRefBased/>
  <w15:docId w15:val="{F1C36D3F-962E-40FE-B7FB-88097089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57990"/>
    <w:pPr>
      <w:widowControl w:val="0"/>
      <w:spacing w:after="0" w:line="240" w:lineRule="auto"/>
      <w:ind w:left="1187"/>
    </w:pPr>
    <w:rPr>
      <w:rFonts w:ascii="Arial" w:eastAsia="Arial" w:hAnsi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7990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MC. Calligione</dc:creator>
  <cp:keywords/>
  <dc:description/>
  <cp:lastModifiedBy>OlidataXP</cp:lastModifiedBy>
  <cp:revision>3</cp:revision>
  <cp:lastPrinted>2022-07-20T13:39:00Z</cp:lastPrinted>
  <dcterms:created xsi:type="dcterms:W3CDTF">2023-04-06T15:26:00Z</dcterms:created>
  <dcterms:modified xsi:type="dcterms:W3CDTF">2023-04-06T15:27:00Z</dcterms:modified>
</cp:coreProperties>
</file>