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566" w:rsidRDefault="00BA28C6">
      <w:r>
        <w:rPr>
          <w:noProof/>
        </w:rPr>
        <w:drawing>
          <wp:inline distT="0" distB="0" distL="0" distR="0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C6" w:rsidRDefault="00BA28C6" w:rsidP="0079403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8C6" w:rsidRDefault="00BA28C6" w:rsidP="0079403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03A" w:rsidRPr="00AA29E0" w:rsidRDefault="00BA28C6" w:rsidP="0079403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Gallarate,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TIME  \@ "dd/MM/yyyy"  \* MERGEFORMAT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37242">
        <w:rPr>
          <w:rFonts w:ascii="Times New Roman" w:hAnsi="Times New Roman" w:cs="Times New Roman"/>
          <w:b/>
          <w:noProof/>
          <w:sz w:val="20"/>
          <w:szCs w:val="20"/>
        </w:rPr>
        <w:t>26/07/2019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79403A" w:rsidRPr="00AA29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403A" w:rsidRPr="00AA29E0" w:rsidRDefault="0079403A" w:rsidP="007940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29E0" w:rsidRPr="00AA29E0" w:rsidRDefault="0079403A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>Io sottoscritto</w:t>
      </w:r>
      <w:r w:rsidR="00BA28C6">
        <w:rPr>
          <w:rFonts w:ascii="Times New Roman" w:hAnsi="Times New Roman" w:cs="Times New Roman"/>
          <w:sz w:val="20"/>
          <w:szCs w:val="20"/>
        </w:rPr>
        <w:t xml:space="preserve"> OLIVETTO ARTINO i</w:t>
      </w:r>
      <w:r w:rsidRPr="00AA29E0">
        <w:rPr>
          <w:rFonts w:ascii="Times New Roman" w:hAnsi="Times New Roman" w:cs="Times New Roman"/>
          <w:sz w:val="20"/>
          <w:szCs w:val="20"/>
        </w:rPr>
        <w:t>n qualità di</w:t>
      </w:r>
      <w:r w:rsidR="00BA28C6">
        <w:rPr>
          <w:rFonts w:ascii="Times New Roman" w:hAnsi="Times New Roman" w:cs="Times New Roman"/>
          <w:sz w:val="20"/>
          <w:szCs w:val="20"/>
        </w:rPr>
        <w:t xml:space="preserve"> Responsabile Amministrativo d</w:t>
      </w:r>
      <w:r w:rsidRPr="00AA29E0">
        <w:rPr>
          <w:rFonts w:ascii="Times New Roman" w:hAnsi="Times New Roman" w:cs="Times New Roman"/>
          <w:sz w:val="20"/>
          <w:szCs w:val="20"/>
        </w:rPr>
        <w:t>ichiaro sotto la mia personale responsabilità che la merce contenuta nella spedizione con destinazione</w:t>
      </w:r>
      <w:r w:rsidR="00BA28C6">
        <w:rPr>
          <w:rFonts w:ascii="Times New Roman" w:hAnsi="Times New Roman" w:cs="Times New Roman"/>
          <w:sz w:val="20"/>
          <w:szCs w:val="20"/>
        </w:rPr>
        <w:t xml:space="preserve"> TD EXPERT – MOSCOW (RU) </w:t>
      </w:r>
      <w:r w:rsidRPr="00AA29E0">
        <w:rPr>
          <w:rFonts w:ascii="Times New Roman" w:hAnsi="Times New Roman" w:cs="Times New Roman"/>
          <w:sz w:val="20"/>
          <w:szCs w:val="20"/>
        </w:rPr>
        <w:t>di cui alla fattura n</w:t>
      </w:r>
      <w:r w:rsidR="00BA28C6">
        <w:rPr>
          <w:rFonts w:ascii="Times New Roman" w:hAnsi="Times New Roman" w:cs="Times New Roman"/>
          <w:sz w:val="20"/>
          <w:szCs w:val="20"/>
        </w:rPr>
        <w:t>. 19010</w:t>
      </w:r>
      <w:r w:rsidR="00937242">
        <w:rPr>
          <w:rFonts w:ascii="Times New Roman" w:hAnsi="Times New Roman" w:cs="Times New Roman"/>
          <w:sz w:val="20"/>
          <w:szCs w:val="20"/>
        </w:rPr>
        <w:t>918</w:t>
      </w:r>
      <w:bookmarkStart w:id="0" w:name="_GoBack"/>
      <w:bookmarkEnd w:id="0"/>
      <w:r w:rsidR="00AA29E0">
        <w:rPr>
          <w:rFonts w:ascii="Times New Roman" w:hAnsi="Times New Roman" w:cs="Times New Roman"/>
          <w:sz w:val="20"/>
          <w:szCs w:val="20"/>
        </w:rPr>
        <w:t>:</w:t>
      </w:r>
    </w:p>
    <w:p w:rsidR="0079403A" w:rsidRPr="00B3684A" w:rsidRDefault="0079403A" w:rsidP="0079403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Y900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CONVENZIONE DI WASHINGTON</w:t>
      </w:r>
    </w:p>
    <w:p w:rsidR="0079403A" w:rsidRDefault="0079403A" w:rsidP="007940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>Non rientra tra quelle</w:t>
      </w:r>
      <w:r w:rsidR="00A30546" w:rsidRPr="00AA29E0">
        <w:rPr>
          <w:rFonts w:ascii="Times New Roman" w:hAnsi="Times New Roman" w:cs="Times New Roman"/>
          <w:sz w:val="20"/>
          <w:szCs w:val="20"/>
        </w:rPr>
        <w:t xml:space="preserve"> protette dalla convenzione di W</w:t>
      </w:r>
      <w:r w:rsidRPr="00AA29E0">
        <w:rPr>
          <w:rFonts w:ascii="Times New Roman" w:hAnsi="Times New Roman" w:cs="Times New Roman"/>
          <w:sz w:val="20"/>
          <w:szCs w:val="20"/>
        </w:rPr>
        <w:t xml:space="preserve">ashington che protegge la specie della flora e della fauna a rischio di estinzione come da </w:t>
      </w:r>
      <w:r w:rsidRPr="00AA29E0">
        <w:rPr>
          <w:rFonts w:ascii="Times New Roman" w:hAnsi="Times New Roman" w:cs="Times New Roman"/>
          <w:b/>
          <w:sz w:val="20"/>
          <w:szCs w:val="20"/>
        </w:rPr>
        <w:t>Reg. CE 338/97;</w:t>
      </w:r>
    </w:p>
    <w:p w:rsidR="0079403A" w:rsidRPr="00B3684A" w:rsidRDefault="0079403A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Y901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BENI A DUPLICE USO</w:t>
      </w:r>
    </w:p>
    <w:p w:rsidR="0079403A" w:rsidRDefault="0079403A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 xml:space="preserve">Non rientra nell’elenco dei beni come da </w:t>
      </w:r>
      <w:r w:rsidRPr="00AA29E0">
        <w:rPr>
          <w:rFonts w:ascii="Times New Roman" w:hAnsi="Times New Roman" w:cs="Times New Roman"/>
          <w:b/>
          <w:sz w:val="20"/>
          <w:szCs w:val="20"/>
        </w:rPr>
        <w:t xml:space="preserve">Reg. CE 388/12 </w:t>
      </w:r>
      <w:r w:rsidRPr="00AA29E0">
        <w:rPr>
          <w:rFonts w:ascii="Times New Roman" w:hAnsi="Times New Roman" w:cs="Times New Roman"/>
          <w:sz w:val="20"/>
          <w:szCs w:val="20"/>
        </w:rPr>
        <w:t xml:space="preserve">che modifica il </w:t>
      </w:r>
      <w:r w:rsidRPr="00AA29E0">
        <w:rPr>
          <w:rFonts w:ascii="Times New Roman" w:hAnsi="Times New Roman" w:cs="Times New Roman"/>
          <w:b/>
          <w:sz w:val="20"/>
          <w:szCs w:val="20"/>
        </w:rPr>
        <w:t xml:space="preserve">Reg. CE 428/09 </w:t>
      </w:r>
      <w:r w:rsidRPr="00AA29E0">
        <w:rPr>
          <w:rFonts w:ascii="Times New Roman" w:hAnsi="Times New Roman" w:cs="Times New Roman"/>
          <w:sz w:val="20"/>
          <w:szCs w:val="20"/>
        </w:rPr>
        <w:t xml:space="preserve">e successiva modifica </w:t>
      </w:r>
      <w:r w:rsidR="00A30546" w:rsidRPr="00AA29E0">
        <w:rPr>
          <w:rFonts w:ascii="Times New Roman" w:hAnsi="Times New Roman" w:cs="Times New Roman"/>
          <w:b/>
          <w:sz w:val="20"/>
          <w:szCs w:val="20"/>
        </w:rPr>
        <w:t>Reg CE. 1232/11</w:t>
      </w:r>
      <w:r w:rsidR="00A30546" w:rsidRPr="00AA29E0">
        <w:rPr>
          <w:rFonts w:ascii="Times New Roman" w:hAnsi="Times New Roman" w:cs="Times New Roman"/>
          <w:sz w:val="20"/>
          <w:szCs w:val="20"/>
        </w:rPr>
        <w:t xml:space="preserve"> che istituisce un regime comunitario di controllo sulle esportazioni, trasferimento, intermediazioni o transitori prodotti e tecnologie a duplice uso e pertanto è destinata esclusivamente ad uso civile. Si intendono prodotti a duplice uso quelli che possono avere un uso sia civile che militare.</w:t>
      </w:r>
    </w:p>
    <w:p w:rsidR="00A30546" w:rsidRPr="00B3684A" w:rsidRDefault="00A30546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Y902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STRATI DI OZONO</w:t>
      </w:r>
    </w:p>
    <w:p w:rsidR="00A30546" w:rsidRDefault="00A30546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 xml:space="preserve">Non è soggetta a presentazione di licenza di esportazione per sostanze che riducono lo strato di ozono come da </w:t>
      </w:r>
      <w:r w:rsidRPr="00AA29E0">
        <w:rPr>
          <w:rFonts w:ascii="Times New Roman" w:hAnsi="Times New Roman" w:cs="Times New Roman"/>
          <w:b/>
          <w:sz w:val="20"/>
          <w:szCs w:val="20"/>
        </w:rPr>
        <w:t>Reg. CE 1005/09</w:t>
      </w:r>
      <w:r w:rsidRPr="00AA29E0">
        <w:rPr>
          <w:rFonts w:ascii="Times New Roman" w:hAnsi="Times New Roman" w:cs="Times New Roman"/>
          <w:sz w:val="20"/>
          <w:szCs w:val="20"/>
        </w:rPr>
        <w:t>;</w:t>
      </w:r>
    </w:p>
    <w:p w:rsidR="00A30546" w:rsidRPr="00B3684A" w:rsidRDefault="00A30546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Y903</w:t>
      </w:r>
      <w:r w:rsidR="00707A23" w:rsidRPr="00B3684A">
        <w:rPr>
          <w:rFonts w:ascii="Times New Roman" w:hAnsi="Times New Roman" w:cs="Times New Roman"/>
          <w:b/>
          <w:sz w:val="20"/>
          <w:szCs w:val="20"/>
          <w:u w:val="single"/>
        </w:rPr>
        <w:t>/Y905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>-  BENI</w:t>
      </w:r>
      <w:proofErr w:type="gramEnd"/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CULTURALI</w:t>
      </w:r>
    </w:p>
    <w:p w:rsidR="00A30546" w:rsidRDefault="00A30546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>No</w:t>
      </w:r>
      <w:r w:rsidR="00593E97">
        <w:rPr>
          <w:rFonts w:ascii="Times New Roman" w:hAnsi="Times New Roman" w:cs="Times New Roman"/>
          <w:sz w:val="20"/>
          <w:szCs w:val="20"/>
        </w:rPr>
        <w:t xml:space="preserve">n rientra nell’elenco dei beni </w:t>
      </w:r>
      <w:r w:rsidRPr="00AA29E0">
        <w:rPr>
          <w:rFonts w:ascii="Times New Roman" w:hAnsi="Times New Roman" w:cs="Times New Roman"/>
          <w:sz w:val="20"/>
          <w:szCs w:val="20"/>
        </w:rPr>
        <w:t xml:space="preserve">come da regolamento </w:t>
      </w:r>
      <w:r w:rsidRPr="00AA29E0">
        <w:rPr>
          <w:rFonts w:ascii="Times New Roman" w:hAnsi="Times New Roman" w:cs="Times New Roman"/>
          <w:b/>
          <w:sz w:val="20"/>
          <w:szCs w:val="20"/>
        </w:rPr>
        <w:t>Reg. CE 116/09</w:t>
      </w:r>
      <w:r w:rsidR="00707A23" w:rsidRPr="00AA2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7A23" w:rsidRPr="00AA29E0">
        <w:rPr>
          <w:rFonts w:ascii="Times New Roman" w:hAnsi="Times New Roman" w:cs="Times New Roman"/>
          <w:sz w:val="20"/>
          <w:szCs w:val="20"/>
        </w:rPr>
        <w:t>relativo all’esportazione di beni culturali;</w:t>
      </w:r>
    </w:p>
    <w:p w:rsidR="00B3684A" w:rsidRPr="00B3684A" w:rsidRDefault="00707A23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Y904/906/Y907/Y908</w:t>
      </w:r>
      <w:r w:rsid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BENI USATI PER PENA DI MORTE, TORTURA, ECC.</w:t>
      </w:r>
    </w:p>
    <w:p w:rsidR="00707A23" w:rsidRDefault="00707A23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 xml:space="preserve">Non rientrano nell’elenco dei beni di cui al </w:t>
      </w:r>
      <w:r w:rsidRPr="00AA29E0">
        <w:rPr>
          <w:rFonts w:ascii="Times New Roman" w:hAnsi="Times New Roman" w:cs="Times New Roman"/>
          <w:b/>
          <w:sz w:val="20"/>
          <w:szCs w:val="20"/>
        </w:rPr>
        <w:t xml:space="preserve">Reg. CE 1236/05 </w:t>
      </w:r>
      <w:r w:rsidRPr="00AA29E0">
        <w:rPr>
          <w:rFonts w:ascii="Times New Roman" w:hAnsi="Times New Roman" w:cs="Times New Roman"/>
          <w:sz w:val="20"/>
          <w:szCs w:val="20"/>
        </w:rPr>
        <w:t>relativo al commercio di merci che potrebbero essere utilizzare per la pena di morte, per la tortura o per altri trattamenti o pene crudeli, inumane, o degradanti;</w:t>
      </w:r>
    </w:p>
    <w:p w:rsidR="00B3684A" w:rsidRPr="00B3684A" w:rsidRDefault="00707A23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Y916/Y917/Y919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SOSTANZE CHIMICHE PERICOLOSE</w:t>
      </w:r>
    </w:p>
    <w:p w:rsidR="00707A23" w:rsidRDefault="00707A23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 xml:space="preserve">Non è soggetta alle disposizioni del </w:t>
      </w:r>
      <w:r w:rsidRPr="00AA29E0">
        <w:rPr>
          <w:rFonts w:ascii="Times New Roman" w:hAnsi="Times New Roman" w:cs="Times New Roman"/>
          <w:b/>
          <w:sz w:val="20"/>
          <w:szCs w:val="20"/>
        </w:rPr>
        <w:t xml:space="preserve">Reg. CE 689/08 </w:t>
      </w:r>
      <w:r w:rsidRPr="00AA29E0">
        <w:rPr>
          <w:rFonts w:ascii="Times New Roman" w:hAnsi="Times New Roman" w:cs="Times New Roman"/>
          <w:sz w:val="20"/>
          <w:szCs w:val="20"/>
        </w:rPr>
        <w:t>sull’esportazione di sostanze chimiche pericolose;</w:t>
      </w:r>
    </w:p>
    <w:p w:rsidR="00B3684A" w:rsidRPr="00B3684A" w:rsidRDefault="00707A23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Y920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CERTIFICATO IRAN</w:t>
      </w:r>
    </w:p>
    <w:p w:rsidR="00707A23" w:rsidRDefault="00707A23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 xml:space="preserve">non rientra nell’elenco dei beni come da </w:t>
      </w:r>
      <w:r w:rsidRPr="00AA29E0">
        <w:rPr>
          <w:rFonts w:ascii="Times New Roman" w:hAnsi="Times New Roman" w:cs="Times New Roman"/>
          <w:b/>
          <w:sz w:val="20"/>
          <w:szCs w:val="20"/>
        </w:rPr>
        <w:t xml:space="preserve">Reg. CE </w:t>
      </w:r>
      <w:r w:rsidR="00AA29E0" w:rsidRPr="00AA29E0">
        <w:rPr>
          <w:rFonts w:ascii="Times New Roman" w:hAnsi="Times New Roman" w:cs="Times New Roman"/>
          <w:b/>
          <w:sz w:val="20"/>
          <w:szCs w:val="20"/>
        </w:rPr>
        <w:t xml:space="preserve">423/07 </w:t>
      </w:r>
      <w:r w:rsidR="00AA29E0" w:rsidRPr="00AA29E0">
        <w:rPr>
          <w:rFonts w:ascii="Times New Roman" w:hAnsi="Times New Roman" w:cs="Times New Roman"/>
          <w:sz w:val="20"/>
          <w:szCs w:val="20"/>
        </w:rPr>
        <w:t>per i prodotti e tecnologie ad uso militare concernenti le misure restrittive nei confronti dell’Iran;</w:t>
      </w:r>
    </w:p>
    <w:p w:rsidR="00B3684A" w:rsidRPr="00B3684A" w:rsidRDefault="00AA29E0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Y922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PELLICCIA DI CANE E GATTO</w:t>
      </w:r>
    </w:p>
    <w:p w:rsidR="00AA29E0" w:rsidRDefault="00AA29E0" w:rsidP="0079403A">
      <w:pPr>
        <w:jc w:val="both"/>
        <w:rPr>
          <w:rFonts w:ascii="Times New Roman" w:hAnsi="Times New Roman" w:cs="Times New Roman"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 xml:space="preserve">Non rientra nell’elenco dei beni come da </w:t>
      </w:r>
      <w:r w:rsidRPr="00AA29E0">
        <w:rPr>
          <w:rFonts w:ascii="Times New Roman" w:hAnsi="Times New Roman" w:cs="Times New Roman"/>
          <w:b/>
          <w:sz w:val="20"/>
          <w:szCs w:val="20"/>
        </w:rPr>
        <w:t>Reg. CE 1523/07</w:t>
      </w:r>
      <w:r w:rsidRPr="00AA29E0">
        <w:rPr>
          <w:rFonts w:ascii="Times New Roman" w:hAnsi="Times New Roman" w:cs="Times New Roman"/>
          <w:sz w:val="20"/>
          <w:szCs w:val="20"/>
        </w:rPr>
        <w:t>, pertanto non contiene pelliccia di cane o gatto.</w:t>
      </w:r>
    </w:p>
    <w:p w:rsidR="00B3684A" w:rsidRPr="00B3684A" w:rsidRDefault="00AA29E0" w:rsidP="00B3684A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>Y926</w:t>
      </w:r>
      <w:r w:rsidR="00B3684A"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GAS FLUORURATI</w:t>
      </w:r>
    </w:p>
    <w:p w:rsidR="00AA29E0" w:rsidRPr="00AA29E0" w:rsidRDefault="00AA29E0" w:rsidP="007940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9E0">
        <w:rPr>
          <w:rFonts w:ascii="Times New Roman" w:hAnsi="Times New Roman" w:cs="Times New Roman"/>
          <w:sz w:val="20"/>
          <w:szCs w:val="20"/>
        </w:rPr>
        <w:t xml:space="preserve">Non rientra nell’elenco dei prodotti ed apparecchiature che contengono gas fluorurati ad effetto serra o il cui funzionamento dipende da tali gas, come da </w:t>
      </w:r>
      <w:r w:rsidRPr="00AA29E0">
        <w:rPr>
          <w:rFonts w:ascii="Times New Roman" w:hAnsi="Times New Roman" w:cs="Times New Roman"/>
          <w:b/>
          <w:sz w:val="20"/>
          <w:szCs w:val="20"/>
        </w:rPr>
        <w:t>Reg CE 842/06</w:t>
      </w:r>
    </w:p>
    <w:p w:rsidR="0073724E" w:rsidRPr="00B3684A" w:rsidRDefault="0073724E" w:rsidP="0073724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Y935</w:t>
      </w:r>
      <w:r w:rsidRPr="00B3684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A29E0" w:rsidRPr="0073724E" w:rsidRDefault="0073724E" w:rsidP="00737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24E">
        <w:rPr>
          <w:rFonts w:ascii="Times New Roman" w:hAnsi="Times New Roman" w:cs="Times New Roman"/>
          <w:sz w:val="20"/>
          <w:szCs w:val="20"/>
        </w:rPr>
        <w:t>Merci che non rientrano nel campo di applicazione del regolamento (UE) n. 1332/2013 (GU UE L 335)</w:t>
      </w:r>
      <w:r w:rsidR="005D71FB" w:rsidRPr="007372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</w:t>
      </w:r>
    </w:p>
    <w:sectPr w:rsidR="00AA29E0" w:rsidRPr="007372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82" w:rsidRDefault="00382382" w:rsidP="0079403A">
      <w:pPr>
        <w:spacing w:after="0" w:line="240" w:lineRule="auto"/>
      </w:pPr>
      <w:r>
        <w:separator/>
      </w:r>
    </w:p>
  </w:endnote>
  <w:endnote w:type="continuationSeparator" w:id="0">
    <w:p w:rsidR="00382382" w:rsidRDefault="00382382" w:rsidP="0079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82" w:rsidRDefault="00382382" w:rsidP="0079403A">
      <w:pPr>
        <w:spacing w:after="0" w:line="240" w:lineRule="auto"/>
      </w:pPr>
      <w:r>
        <w:separator/>
      </w:r>
    </w:p>
  </w:footnote>
  <w:footnote w:type="continuationSeparator" w:id="0">
    <w:p w:rsidR="00382382" w:rsidRDefault="00382382" w:rsidP="0079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03A" w:rsidRDefault="0079403A">
    <w:pPr>
      <w:pStyle w:val="Intestazione"/>
    </w:pPr>
  </w:p>
  <w:p w:rsidR="005D71FB" w:rsidRDefault="005D71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3A"/>
    <w:rsid w:val="00274B56"/>
    <w:rsid w:val="00382382"/>
    <w:rsid w:val="004576FE"/>
    <w:rsid w:val="004A2E57"/>
    <w:rsid w:val="0058437A"/>
    <w:rsid w:val="00593E97"/>
    <w:rsid w:val="005D71FB"/>
    <w:rsid w:val="00707A23"/>
    <w:rsid w:val="0073724E"/>
    <w:rsid w:val="0079403A"/>
    <w:rsid w:val="007E0566"/>
    <w:rsid w:val="00937242"/>
    <w:rsid w:val="00A30546"/>
    <w:rsid w:val="00AA29E0"/>
    <w:rsid w:val="00B30AE8"/>
    <w:rsid w:val="00B3684A"/>
    <w:rsid w:val="00B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FA85"/>
  <w15:docId w15:val="{355E0438-786F-4A15-A9C9-18B353B9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03A"/>
    <w:pPr>
      <w:spacing w:after="8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4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03A"/>
  </w:style>
  <w:style w:type="paragraph" w:styleId="Pidipagina">
    <w:name w:val="footer"/>
    <w:basedOn w:val="Normale"/>
    <w:link w:val="PidipaginaCarattere"/>
    <w:uiPriority w:val="99"/>
    <w:unhideWhenUsed/>
    <w:rsid w:val="00794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0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Contabilità Fornitori</cp:lastModifiedBy>
  <cp:revision>7</cp:revision>
  <cp:lastPrinted>2019-07-26T07:28:00Z</cp:lastPrinted>
  <dcterms:created xsi:type="dcterms:W3CDTF">2014-10-17T14:48:00Z</dcterms:created>
  <dcterms:modified xsi:type="dcterms:W3CDTF">2019-07-26T07:28:00Z</dcterms:modified>
</cp:coreProperties>
</file>